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661C" w:rsidRPr="001C661C" w:rsidRDefault="001C661C" w:rsidP="00460004">
      <w:pPr>
        <w:pStyle w:val="Heading1"/>
        <w:tabs>
          <w:tab w:val="left" w:pos="6100"/>
        </w:tabs>
        <w:rPr>
          <w:rFonts w:asciiTheme="minorHAnsi" w:hAnsiTheme="minorHAnsi" w:cstheme="minorHAnsi"/>
          <w:b/>
          <w:color w:val="auto"/>
        </w:rPr>
      </w:pPr>
      <w:r w:rsidRPr="001C661C">
        <w:rPr>
          <w:rFonts w:asciiTheme="minorHAnsi" w:hAnsiTheme="minorHAnsi" w:cstheme="minorHAnsi"/>
          <w:b/>
          <w:color w:val="auto"/>
        </w:rPr>
        <w:t>Module Specification</w:t>
      </w:r>
      <w:r w:rsidR="00460004">
        <w:rPr>
          <w:rFonts w:asciiTheme="minorHAnsi" w:hAnsiTheme="minorHAnsi" w:cstheme="minorHAnsi"/>
          <w:b/>
          <w:color w:val="auto"/>
        </w:rPr>
        <w:tab/>
      </w:r>
    </w:p>
    <w:p w:rsidR="00ED5540" w:rsidRDefault="00ED5540" w:rsidP="0087463F">
      <w:pPr>
        <w:spacing w:after="0" w:line="240" w:lineRule="auto"/>
        <w:jc w:val="both"/>
        <w:rPr>
          <w:rFonts w:cstheme="minorHAnsi"/>
          <w:b/>
        </w:rPr>
      </w:pPr>
    </w:p>
    <w:p w:rsidR="009C0037" w:rsidRDefault="001F19AB" w:rsidP="0087463F">
      <w:pPr>
        <w:spacing w:after="0" w:line="240" w:lineRule="auto"/>
        <w:jc w:val="both"/>
      </w:pPr>
      <w:r>
        <w:rPr>
          <w:rFonts w:cstheme="minorHAnsi"/>
          <w:b/>
        </w:rPr>
        <w:t>Module Title:</w:t>
      </w:r>
      <w:r>
        <w:t xml:space="preserve"> </w:t>
      </w:r>
      <w:r w:rsidR="00006FE7" w:rsidRPr="00516902">
        <w:t xml:space="preserve">Specialist Study Composition </w:t>
      </w:r>
      <w:r w:rsidR="00006FE7">
        <w:t>2</w:t>
      </w:r>
      <w:r w:rsidR="00801F7C">
        <w:t xml:space="preserve"> (Classical)</w:t>
      </w:r>
    </w:p>
    <w:p w:rsidR="004E0C2C" w:rsidRPr="001C661C" w:rsidRDefault="004E0C2C" w:rsidP="0087463F">
      <w:pPr>
        <w:spacing w:after="0" w:line="240" w:lineRule="auto"/>
        <w:jc w:val="both"/>
        <w:rPr>
          <w:rFonts w:cstheme="minorHAnsi"/>
        </w:rPr>
      </w:pPr>
    </w:p>
    <w:tbl>
      <w:tblPr>
        <w:tblStyle w:val="TableGrid"/>
        <w:tblW w:w="0" w:type="auto"/>
        <w:tblLook w:val="04A0" w:firstRow="1" w:lastRow="0" w:firstColumn="1" w:lastColumn="0" w:noHBand="0" w:noVBand="1"/>
      </w:tblPr>
      <w:tblGrid>
        <w:gridCol w:w="2263"/>
        <w:gridCol w:w="2976"/>
        <w:gridCol w:w="1986"/>
        <w:gridCol w:w="3231"/>
      </w:tblGrid>
      <w:tr w:rsidR="0087463F" w:rsidRPr="001C661C" w:rsidTr="00966B12">
        <w:tc>
          <w:tcPr>
            <w:tcW w:w="2263" w:type="dxa"/>
            <w:shd w:val="clear" w:color="auto" w:fill="D9D9D9" w:themeFill="background1" w:themeFillShade="D9"/>
          </w:tcPr>
          <w:p w:rsidR="0087463F" w:rsidRPr="001C661C" w:rsidRDefault="0087463F" w:rsidP="0087463F">
            <w:pPr>
              <w:jc w:val="both"/>
              <w:rPr>
                <w:rFonts w:cstheme="minorHAnsi"/>
                <w:b/>
              </w:rPr>
            </w:pPr>
            <w:r w:rsidRPr="001C661C">
              <w:rPr>
                <w:rFonts w:cstheme="minorHAnsi"/>
                <w:b/>
              </w:rPr>
              <w:t>Module code:</w:t>
            </w:r>
          </w:p>
        </w:tc>
        <w:tc>
          <w:tcPr>
            <w:tcW w:w="2976" w:type="dxa"/>
          </w:tcPr>
          <w:p w:rsidR="0087463F" w:rsidRPr="001C661C" w:rsidRDefault="00006FE7" w:rsidP="00363490">
            <w:pPr>
              <w:jc w:val="both"/>
              <w:rPr>
                <w:rFonts w:cstheme="minorHAnsi"/>
              </w:rPr>
            </w:pPr>
            <w:r w:rsidRPr="004E44ED">
              <w:t>HBAMCM00</w:t>
            </w:r>
            <w:r>
              <w:t>6</w:t>
            </w:r>
          </w:p>
        </w:tc>
        <w:tc>
          <w:tcPr>
            <w:tcW w:w="1986" w:type="dxa"/>
            <w:shd w:val="clear" w:color="auto" w:fill="D9D9D9" w:themeFill="background1" w:themeFillShade="D9"/>
          </w:tcPr>
          <w:p w:rsidR="0087463F" w:rsidRPr="001C661C" w:rsidRDefault="0087463F" w:rsidP="0087463F">
            <w:pPr>
              <w:jc w:val="both"/>
              <w:rPr>
                <w:rFonts w:cstheme="minorHAnsi"/>
                <w:b/>
              </w:rPr>
            </w:pPr>
            <w:r w:rsidRPr="001C661C">
              <w:rPr>
                <w:rFonts w:cstheme="minorHAnsi"/>
                <w:b/>
              </w:rPr>
              <w:t>NQF level:</w:t>
            </w:r>
          </w:p>
        </w:tc>
        <w:tc>
          <w:tcPr>
            <w:tcW w:w="3231" w:type="dxa"/>
          </w:tcPr>
          <w:p w:rsidR="0087463F" w:rsidRPr="001C661C" w:rsidRDefault="00CB0A08" w:rsidP="008863C7">
            <w:pPr>
              <w:jc w:val="both"/>
              <w:rPr>
                <w:rFonts w:cstheme="minorHAnsi"/>
              </w:rPr>
            </w:pPr>
            <w:r>
              <w:rPr>
                <w:rFonts w:cstheme="minorHAnsi"/>
              </w:rPr>
              <w:t xml:space="preserve">Level </w:t>
            </w:r>
            <w:r w:rsidR="00006FE7">
              <w:rPr>
                <w:rFonts w:cstheme="minorHAnsi"/>
              </w:rPr>
              <w:t>5</w:t>
            </w:r>
          </w:p>
        </w:tc>
      </w:tr>
      <w:tr w:rsidR="0087463F" w:rsidRPr="001C661C" w:rsidTr="00966B12">
        <w:tc>
          <w:tcPr>
            <w:tcW w:w="2263" w:type="dxa"/>
            <w:shd w:val="clear" w:color="auto" w:fill="D9D9D9" w:themeFill="background1" w:themeFillShade="D9"/>
          </w:tcPr>
          <w:p w:rsidR="0087463F" w:rsidRPr="001C661C" w:rsidRDefault="0087463F" w:rsidP="0087463F">
            <w:pPr>
              <w:jc w:val="both"/>
              <w:rPr>
                <w:rFonts w:cstheme="minorHAnsi"/>
                <w:b/>
              </w:rPr>
            </w:pPr>
            <w:r w:rsidRPr="001C661C">
              <w:rPr>
                <w:rFonts w:cstheme="minorHAnsi"/>
                <w:b/>
              </w:rPr>
              <w:t>Credit value:</w:t>
            </w:r>
          </w:p>
        </w:tc>
        <w:tc>
          <w:tcPr>
            <w:tcW w:w="2976" w:type="dxa"/>
          </w:tcPr>
          <w:p w:rsidR="0087463F" w:rsidRPr="001C661C" w:rsidRDefault="00292681" w:rsidP="0087463F">
            <w:pPr>
              <w:jc w:val="both"/>
              <w:rPr>
                <w:rFonts w:cstheme="minorHAnsi"/>
              </w:rPr>
            </w:pPr>
            <w:r>
              <w:rPr>
                <w:rFonts w:cstheme="minorHAnsi"/>
              </w:rPr>
              <w:t>3</w:t>
            </w:r>
            <w:r w:rsidR="000A58BE">
              <w:rPr>
                <w:rFonts w:cstheme="minorHAnsi"/>
              </w:rPr>
              <w:t xml:space="preserve">0 </w:t>
            </w:r>
            <w:r w:rsidR="0087463F" w:rsidRPr="001C661C">
              <w:rPr>
                <w:rFonts w:cstheme="minorHAnsi"/>
              </w:rPr>
              <w:t>credits</w:t>
            </w:r>
          </w:p>
        </w:tc>
        <w:tc>
          <w:tcPr>
            <w:tcW w:w="1986" w:type="dxa"/>
            <w:shd w:val="clear" w:color="auto" w:fill="D9D9D9" w:themeFill="background1" w:themeFillShade="D9"/>
          </w:tcPr>
          <w:p w:rsidR="0087463F" w:rsidRPr="001C661C" w:rsidRDefault="0087463F" w:rsidP="0087463F">
            <w:pPr>
              <w:jc w:val="both"/>
              <w:rPr>
                <w:rFonts w:cstheme="minorHAnsi"/>
                <w:b/>
              </w:rPr>
            </w:pPr>
            <w:r w:rsidRPr="001C661C">
              <w:rPr>
                <w:rFonts w:cstheme="minorHAnsi"/>
                <w:b/>
              </w:rPr>
              <w:t>Semester of study:</w:t>
            </w:r>
          </w:p>
        </w:tc>
        <w:tc>
          <w:tcPr>
            <w:tcW w:w="3231" w:type="dxa"/>
          </w:tcPr>
          <w:p w:rsidR="0087463F" w:rsidRPr="001C661C" w:rsidRDefault="0087463F" w:rsidP="0087463F">
            <w:pPr>
              <w:jc w:val="both"/>
              <w:rPr>
                <w:rFonts w:cstheme="minorHAnsi"/>
              </w:rPr>
            </w:pPr>
            <w:r w:rsidRPr="001C661C">
              <w:rPr>
                <w:rFonts w:cstheme="minorHAnsi"/>
              </w:rPr>
              <w:t>1 and 2</w:t>
            </w:r>
          </w:p>
        </w:tc>
      </w:tr>
      <w:tr w:rsidR="00534D47" w:rsidRPr="001C661C" w:rsidTr="00966B12">
        <w:tc>
          <w:tcPr>
            <w:tcW w:w="2263" w:type="dxa"/>
            <w:shd w:val="clear" w:color="auto" w:fill="D9D9D9" w:themeFill="background1" w:themeFillShade="D9"/>
          </w:tcPr>
          <w:p w:rsidR="00534D47" w:rsidRPr="001C661C" w:rsidRDefault="00E20379" w:rsidP="0087463F">
            <w:pPr>
              <w:jc w:val="both"/>
              <w:rPr>
                <w:rFonts w:cstheme="minorHAnsi"/>
                <w:b/>
              </w:rPr>
            </w:pPr>
            <w:r>
              <w:rPr>
                <w:rFonts w:cstheme="minorHAnsi"/>
                <w:b/>
              </w:rPr>
              <w:t>Module type</w:t>
            </w:r>
            <w:r w:rsidR="00534D47">
              <w:rPr>
                <w:rFonts w:cstheme="minorHAnsi"/>
                <w:b/>
              </w:rPr>
              <w:t>:</w:t>
            </w:r>
          </w:p>
        </w:tc>
        <w:tc>
          <w:tcPr>
            <w:tcW w:w="2976" w:type="dxa"/>
          </w:tcPr>
          <w:p w:rsidR="00534D47" w:rsidRPr="001C661C" w:rsidRDefault="00292681" w:rsidP="00292681">
            <w:pPr>
              <w:jc w:val="both"/>
              <w:rPr>
                <w:rFonts w:cstheme="minorHAnsi"/>
              </w:rPr>
            </w:pPr>
            <w:r>
              <w:rPr>
                <w:rFonts w:cstheme="minorHAnsi"/>
              </w:rPr>
              <w:t>Compulsory</w:t>
            </w:r>
          </w:p>
        </w:tc>
        <w:tc>
          <w:tcPr>
            <w:tcW w:w="1986" w:type="dxa"/>
            <w:shd w:val="clear" w:color="auto" w:fill="D9D9D9" w:themeFill="background1" w:themeFillShade="D9"/>
          </w:tcPr>
          <w:p w:rsidR="00534D47" w:rsidRPr="001C661C" w:rsidRDefault="00534D47" w:rsidP="0087463F">
            <w:pPr>
              <w:jc w:val="both"/>
              <w:rPr>
                <w:rFonts w:cstheme="minorHAnsi"/>
                <w:b/>
              </w:rPr>
            </w:pPr>
            <w:r>
              <w:rPr>
                <w:rFonts w:cstheme="minorHAnsi"/>
                <w:b/>
              </w:rPr>
              <w:t>Pre-requisites:</w:t>
            </w:r>
          </w:p>
        </w:tc>
        <w:tc>
          <w:tcPr>
            <w:tcW w:w="3231" w:type="dxa"/>
          </w:tcPr>
          <w:p w:rsidR="00534D47" w:rsidRPr="008D5C2A" w:rsidRDefault="004E0C2C" w:rsidP="008D5C2A">
            <w:r>
              <w:t>None</w:t>
            </w:r>
          </w:p>
        </w:tc>
      </w:tr>
      <w:tr w:rsidR="00E20379" w:rsidRPr="001C661C" w:rsidTr="00CD1E8A">
        <w:tc>
          <w:tcPr>
            <w:tcW w:w="2263" w:type="dxa"/>
            <w:shd w:val="clear" w:color="auto" w:fill="D9D9D9" w:themeFill="background1" w:themeFillShade="D9"/>
          </w:tcPr>
          <w:p w:rsidR="00E20379" w:rsidDel="00E20379" w:rsidRDefault="00E20379" w:rsidP="0087463F">
            <w:pPr>
              <w:jc w:val="both"/>
              <w:rPr>
                <w:rFonts w:cstheme="minorHAnsi"/>
                <w:b/>
              </w:rPr>
            </w:pPr>
            <w:r>
              <w:rPr>
                <w:rFonts w:cstheme="minorHAnsi"/>
                <w:b/>
              </w:rPr>
              <w:t>Available to:</w:t>
            </w:r>
          </w:p>
        </w:tc>
        <w:tc>
          <w:tcPr>
            <w:tcW w:w="8193" w:type="dxa"/>
            <w:gridSpan w:val="3"/>
          </w:tcPr>
          <w:p w:rsidR="00E20379" w:rsidRDefault="000A58BE" w:rsidP="00292681">
            <w:pPr>
              <w:rPr>
                <w:rFonts w:cstheme="minorHAnsi"/>
              </w:rPr>
            </w:pPr>
            <w:r>
              <w:rPr>
                <w:rFonts w:cstheme="minorHAnsi"/>
              </w:rPr>
              <w:t xml:space="preserve">BA (Hons) </w:t>
            </w:r>
            <w:r w:rsidR="00CD077D">
              <w:rPr>
                <w:rFonts w:cstheme="minorHAnsi"/>
              </w:rPr>
              <w:t xml:space="preserve">Music </w:t>
            </w:r>
            <w:r w:rsidR="00801F7C">
              <w:rPr>
                <w:rFonts w:cstheme="minorHAnsi"/>
              </w:rPr>
              <w:t>(Classical</w:t>
            </w:r>
            <w:r w:rsidR="001F19AB">
              <w:rPr>
                <w:rFonts w:cstheme="minorHAnsi"/>
              </w:rPr>
              <w:t>)</w:t>
            </w:r>
          </w:p>
        </w:tc>
      </w:tr>
    </w:tbl>
    <w:p w:rsidR="00896703" w:rsidRPr="001C661C" w:rsidRDefault="00896703" w:rsidP="0087463F">
      <w:pPr>
        <w:spacing w:after="0" w:line="240" w:lineRule="auto"/>
        <w:jc w:val="both"/>
        <w:rPr>
          <w:rFonts w:cstheme="minorHAnsi"/>
          <w:b/>
        </w:rPr>
      </w:pPr>
    </w:p>
    <w:p w:rsidR="008A2ACE" w:rsidRPr="001C661C" w:rsidRDefault="00436D1C" w:rsidP="000A58BE">
      <w:pPr>
        <w:spacing w:after="0" w:line="240" w:lineRule="auto"/>
        <w:rPr>
          <w:rFonts w:cstheme="minorHAnsi"/>
          <w:b/>
        </w:rPr>
      </w:pPr>
      <w:r w:rsidRPr="001C661C">
        <w:rPr>
          <w:rFonts w:cstheme="minorHAnsi"/>
          <w:b/>
        </w:rPr>
        <w:t xml:space="preserve">Module </w:t>
      </w:r>
      <w:r w:rsidR="00425F09" w:rsidRPr="001C661C">
        <w:rPr>
          <w:rFonts w:cstheme="minorHAnsi"/>
          <w:b/>
        </w:rPr>
        <w:t>overview</w:t>
      </w:r>
    </w:p>
    <w:p w:rsidR="00006FE7" w:rsidRPr="004E44ED" w:rsidRDefault="00006FE7" w:rsidP="00006FE7">
      <w:pPr>
        <w:spacing w:after="0" w:line="240" w:lineRule="auto"/>
      </w:pPr>
      <w:r w:rsidRPr="004E44ED">
        <w:t>Students will be expected to show a greater awareness of their musical identity and be able to focus and apply this in particular ways, again with a sense of the context of their work relative to current or recent developments in the discipline. The emphasis will be on exploring more complex and sophisticated musical language as well as more complex and sophisticated musical forms, resulting in a more intensive compositional output. Projects undertaken by students should ideally involve a performance of their work with a recorded outcome constituting the final product.</w:t>
      </w:r>
    </w:p>
    <w:p w:rsidR="00C07387" w:rsidRPr="00801F7C" w:rsidRDefault="00C07387" w:rsidP="00C90D93">
      <w:pPr>
        <w:spacing w:after="0" w:line="240" w:lineRule="auto"/>
      </w:pPr>
    </w:p>
    <w:p w:rsidR="004A73FB" w:rsidRDefault="004A73FB" w:rsidP="000A58BE">
      <w:pPr>
        <w:spacing w:after="0" w:line="240" w:lineRule="auto"/>
        <w:rPr>
          <w:rFonts w:cstheme="minorHAnsi"/>
          <w:b/>
        </w:rPr>
      </w:pPr>
      <w:r w:rsidRPr="001C661C">
        <w:rPr>
          <w:rFonts w:cstheme="minorHAnsi"/>
          <w:b/>
        </w:rPr>
        <w:t>Aims</w:t>
      </w:r>
    </w:p>
    <w:p w:rsidR="00006FE7" w:rsidRPr="004E44ED" w:rsidRDefault="00006FE7" w:rsidP="00006FE7">
      <w:pPr>
        <w:spacing w:after="0" w:line="240" w:lineRule="auto"/>
      </w:pPr>
      <w:r w:rsidRPr="004E44ED">
        <w:t>This module is designed to continue the support of the students’ development in composition practice. Recognising the importance of continual development, through one-to-one teaching opportunities, students will have opportunities to develop their emerging musical voice to prepare them for level 6.</w:t>
      </w:r>
    </w:p>
    <w:p w:rsidR="00006FE7" w:rsidRPr="004E44ED" w:rsidRDefault="00006FE7" w:rsidP="00006FE7">
      <w:pPr>
        <w:spacing w:after="0" w:line="240" w:lineRule="auto"/>
      </w:pPr>
    </w:p>
    <w:p w:rsidR="00006FE7" w:rsidRPr="004E44ED" w:rsidRDefault="00006FE7" w:rsidP="00006FE7">
      <w:pPr>
        <w:spacing w:after="0" w:line="240" w:lineRule="auto"/>
      </w:pPr>
      <w:r w:rsidRPr="004E44ED">
        <w:t>The module aims to:</w:t>
      </w:r>
    </w:p>
    <w:p w:rsidR="00006FE7" w:rsidRPr="004E44ED" w:rsidRDefault="00006FE7" w:rsidP="00006FE7">
      <w:pPr>
        <w:pStyle w:val="ListParagraph"/>
        <w:numPr>
          <w:ilvl w:val="0"/>
          <w:numId w:val="4"/>
        </w:numPr>
        <w:spacing w:after="0" w:line="240" w:lineRule="auto"/>
      </w:pPr>
      <w:r w:rsidRPr="004E44ED">
        <w:t>Enable students to further develop their understanding of the techniques and skills of musical composition</w:t>
      </w:r>
      <w:r>
        <w:t xml:space="preserve"> and/or arrangement</w:t>
      </w:r>
      <w:r w:rsidRPr="004E44ED">
        <w:t>, showing a technical command in their execution.</w:t>
      </w:r>
    </w:p>
    <w:p w:rsidR="00006FE7" w:rsidRDefault="00006FE7" w:rsidP="00006FE7">
      <w:pPr>
        <w:pStyle w:val="ListParagraph"/>
        <w:numPr>
          <w:ilvl w:val="0"/>
          <w:numId w:val="4"/>
        </w:numPr>
        <w:spacing w:after="0" w:line="240" w:lineRule="auto"/>
      </w:pPr>
      <w:r w:rsidRPr="004E44ED">
        <w:t>Enable students to apply appropriate expression, creativity and presentation to their compositions.</w:t>
      </w:r>
    </w:p>
    <w:p w:rsidR="00006FE7" w:rsidRDefault="00006FE7" w:rsidP="00006FE7">
      <w:pPr>
        <w:pStyle w:val="ListParagraph"/>
        <w:numPr>
          <w:ilvl w:val="0"/>
          <w:numId w:val="4"/>
        </w:numPr>
        <w:spacing w:after="0" w:line="240" w:lineRule="auto"/>
      </w:pPr>
      <w:r w:rsidRPr="004E44ED">
        <w:t>Encourage students to realise and develop their emerging musical voice.</w:t>
      </w:r>
    </w:p>
    <w:p w:rsidR="00C90D93" w:rsidRPr="00C90D93" w:rsidRDefault="00C90D93" w:rsidP="00C90D93">
      <w:pPr>
        <w:spacing w:after="0" w:line="240" w:lineRule="auto"/>
      </w:pPr>
    </w:p>
    <w:p w:rsidR="00BB7C68" w:rsidRPr="001C661C" w:rsidRDefault="00BB7C68" w:rsidP="00BB7C68">
      <w:pPr>
        <w:spacing w:after="0" w:line="240" w:lineRule="auto"/>
        <w:rPr>
          <w:rFonts w:cstheme="minorHAnsi"/>
          <w:b/>
        </w:rPr>
      </w:pPr>
      <w:r w:rsidRPr="001C661C">
        <w:rPr>
          <w:rFonts w:cstheme="minorHAnsi"/>
          <w:b/>
        </w:rPr>
        <w:t>Learning outcomes</w:t>
      </w:r>
    </w:p>
    <w:p w:rsidR="00BB7C68" w:rsidRPr="001C661C" w:rsidRDefault="00BB7C68" w:rsidP="00BB7C68">
      <w:pPr>
        <w:spacing w:after="0" w:line="240" w:lineRule="auto"/>
        <w:rPr>
          <w:rFonts w:cstheme="minorHAnsi"/>
        </w:rPr>
      </w:pPr>
      <w:r w:rsidRPr="001C661C">
        <w:rPr>
          <w:rFonts w:cstheme="minorHAnsi"/>
        </w:rPr>
        <w:t>On successful completion of this module, students will be able to:</w:t>
      </w:r>
    </w:p>
    <w:p w:rsidR="00BB7C68" w:rsidRPr="002266F6" w:rsidRDefault="00BB7C68" w:rsidP="00BB7C68">
      <w:pPr>
        <w:pStyle w:val="ListParagraph"/>
        <w:numPr>
          <w:ilvl w:val="0"/>
          <w:numId w:val="40"/>
        </w:numPr>
        <w:spacing w:after="0" w:line="240" w:lineRule="auto"/>
        <w:rPr>
          <w:rFonts w:cstheme="minorHAnsi"/>
        </w:rPr>
      </w:pPr>
      <w:r>
        <w:rPr>
          <w:rFonts w:ascii="Calibri" w:eastAsia="Times New Roman" w:hAnsi="Calibri" w:cs="Times New Roman"/>
        </w:rPr>
        <w:t>Critically a</w:t>
      </w:r>
      <w:r w:rsidRPr="004E44ED">
        <w:rPr>
          <w:rFonts w:ascii="Calibri" w:eastAsia="Times New Roman" w:hAnsi="Calibri" w:cs="Times New Roman"/>
        </w:rPr>
        <w:t>nalyse the compositional process and resulting piece of music.</w:t>
      </w:r>
    </w:p>
    <w:p w:rsidR="00BB7C68" w:rsidRPr="002266F6" w:rsidRDefault="00BB7C68" w:rsidP="00BB7C68">
      <w:pPr>
        <w:pStyle w:val="ListParagraph"/>
        <w:numPr>
          <w:ilvl w:val="0"/>
          <w:numId w:val="40"/>
        </w:numPr>
        <w:spacing w:after="0" w:line="240" w:lineRule="auto"/>
        <w:rPr>
          <w:rFonts w:cstheme="minorHAnsi"/>
        </w:rPr>
      </w:pPr>
      <w:r w:rsidRPr="004E44ED">
        <w:rPr>
          <w:rFonts w:ascii="Calibri" w:eastAsia="Times New Roman" w:hAnsi="Calibri" w:cs="Times New Roman"/>
        </w:rPr>
        <w:t>Compose</w:t>
      </w:r>
      <w:r>
        <w:rPr>
          <w:rFonts w:ascii="Calibri" w:eastAsia="Times New Roman" w:hAnsi="Calibri" w:cs="Times New Roman"/>
        </w:rPr>
        <w:t xml:space="preserve"> and/or arrange</w:t>
      </w:r>
      <w:r w:rsidRPr="004E44ED">
        <w:rPr>
          <w:rFonts w:ascii="Calibri" w:eastAsia="Times New Roman" w:hAnsi="Calibri" w:cs="Times New Roman"/>
        </w:rPr>
        <w:t xml:space="preserve"> </w:t>
      </w:r>
      <w:r>
        <w:rPr>
          <w:rFonts w:ascii="Calibri" w:eastAsia="Times New Roman" w:hAnsi="Calibri" w:cs="Times New Roman"/>
        </w:rPr>
        <w:t xml:space="preserve">and present music </w:t>
      </w:r>
      <w:r w:rsidRPr="004E44ED">
        <w:rPr>
          <w:rFonts w:ascii="Calibri" w:eastAsia="Times New Roman" w:hAnsi="Calibri" w:cs="Times New Roman"/>
        </w:rPr>
        <w:t xml:space="preserve">with a </w:t>
      </w:r>
      <w:r>
        <w:rPr>
          <w:rFonts w:ascii="Calibri" w:eastAsia="Times New Roman" w:hAnsi="Calibri" w:cs="Times New Roman"/>
        </w:rPr>
        <w:t>secure</w:t>
      </w:r>
      <w:r w:rsidRPr="004E44ED">
        <w:rPr>
          <w:rFonts w:ascii="Calibri" w:eastAsia="Times New Roman" w:hAnsi="Calibri" w:cs="Times New Roman"/>
        </w:rPr>
        <w:t xml:space="preserve"> technical command of, and fluency in, chosen compositional idioms.</w:t>
      </w:r>
    </w:p>
    <w:p w:rsidR="00BB7C68" w:rsidRPr="002266F6" w:rsidRDefault="00BB7C68" w:rsidP="00BB7C68">
      <w:pPr>
        <w:pStyle w:val="ListParagraph"/>
        <w:numPr>
          <w:ilvl w:val="0"/>
          <w:numId w:val="40"/>
        </w:numPr>
        <w:spacing w:after="0" w:line="240" w:lineRule="auto"/>
        <w:rPr>
          <w:rFonts w:cstheme="minorHAnsi"/>
        </w:rPr>
      </w:pPr>
      <w:r>
        <w:rPr>
          <w:rFonts w:ascii="Calibri" w:eastAsia="Times New Roman" w:hAnsi="Calibri" w:cs="Times New Roman"/>
          <w:lang w:eastAsia="en-GB"/>
        </w:rPr>
        <w:t>Demonstrate</w:t>
      </w:r>
      <w:r w:rsidRPr="00516902">
        <w:rPr>
          <w:rFonts w:ascii="Calibri" w:eastAsia="Times New Roman" w:hAnsi="Calibri" w:cs="Times New Roman"/>
          <w:lang w:eastAsia="en-GB"/>
        </w:rPr>
        <w:t xml:space="preserve"> </w:t>
      </w:r>
      <w:r>
        <w:rPr>
          <w:rFonts w:ascii="Calibri" w:eastAsia="Times New Roman" w:hAnsi="Calibri" w:cs="Times New Roman"/>
          <w:lang w:eastAsia="en-GB"/>
        </w:rPr>
        <w:t>refined</w:t>
      </w:r>
      <w:r w:rsidRPr="00516902">
        <w:rPr>
          <w:rFonts w:ascii="Calibri" w:eastAsia="Times New Roman" w:hAnsi="Calibri" w:cs="Times New Roman"/>
          <w:lang w:eastAsia="en-GB"/>
        </w:rPr>
        <w:t xml:space="preserve"> </w:t>
      </w:r>
      <w:r>
        <w:rPr>
          <w:rFonts w:ascii="Calibri" w:eastAsia="Times New Roman" w:hAnsi="Calibri" w:cs="Times New Roman"/>
          <w:lang w:eastAsia="en-GB"/>
        </w:rPr>
        <w:t>stylistic awareness in the creation of original music,</w:t>
      </w:r>
      <w:r w:rsidRPr="004E44ED" w:rsidDel="00C5529B">
        <w:rPr>
          <w:rFonts w:ascii="Calibri" w:eastAsia="Times New Roman" w:hAnsi="Calibri" w:cs="Times New Roman"/>
        </w:rPr>
        <w:t xml:space="preserve"> </w:t>
      </w:r>
      <w:r w:rsidRPr="004E44ED">
        <w:rPr>
          <w:rFonts w:ascii="Calibri" w:eastAsia="Times New Roman" w:hAnsi="Calibri" w:cs="Times New Roman"/>
        </w:rPr>
        <w:t>and exercise significant judgment in the organisation of a portfolio.</w:t>
      </w:r>
    </w:p>
    <w:p w:rsidR="009C0037" w:rsidRPr="007062D8" w:rsidRDefault="009C0037" w:rsidP="007062D8">
      <w:pPr>
        <w:spacing w:after="0" w:line="240" w:lineRule="auto"/>
        <w:rPr>
          <w:rFonts w:cstheme="minorHAnsi"/>
        </w:rPr>
      </w:pPr>
    </w:p>
    <w:p w:rsidR="004F4A6B" w:rsidRPr="001C661C" w:rsidRDefault="00C07387" w:rsidP="000A58BE">
      <w:pPr>
        <w:spacing w:after="0" w:line="240" w:lineRule="auto"/>
        <w:rPr>
          <w:rFonts w:cstheme="minorHAnsi"/>
          <w:b/>
        </w:rPr>
      </w:pPr>
      <w:r w:rsidRPr="001C661C">
        <w:rPr>
          <w:rFonts w:cstheme="minorHAnsi"/>
          <w:b/>
        </w:rPr>
        <w:t>Learning and teaching methods</w:t>
      </w:r>
    </w:p>
    <w:p w:rsidR="00006FE7" w:rsidRPr="004E44ED" w:rsidRDefault="00006FE7" w:rsidP="00006FE7">
      <w:pPr>
        <w:spacing w:after="0" w:line="240" w:lineRule="auto"/>
      </w:pPr>
      <w:r w:rsidRPr="004E44ED">
        <w:rPr>
          <w:b/>
        </w:rPr>
        <w:t xml:space="preserve">One to one tuition </w:t>
      </w:r>
      <w:r w:rsidRPr="004E44ED">
        <w:t>facilitates a developmental process over two</w:t>
      </w:r>
      <w:r w:rsidR="00BB7C68">
        <w:t xml:space="preserve"> semesters</w:t>
      </w:r>
      <w:r w:rsidRPr="004E44ED">
        <w:t>. It is designed to build upon existing skills in technique and musicianship in order to establish strong composition</w:t>
      </w:r>
      <w:r w:rsidR="00BB7C68">
        <w:t xml:space="preserve"> and arrangement</w:t>
      </w:r>
      <w:r w:rsidRPr="004E44ED">
        <w:t xml:space="preserve"> skills with the aim of developing expression, creativity and technique.</w:t>
      </w:r>
    </w:p>
    <w:p w:rsidR="00006FE7" w:rsidRPr="004E44ED" w:rsidRDefault="00006FE7" w:rsidP="00006FE7">
      <w:pPr>
        <w:spacing w:after="0" w:line="240" w:lineRule="auto"/>
      </w:pPr>
    </w:p>
    <w:p w:rsidR="00006FE7" w:rsidRPr="004E44ED" w:rsidRDefault="00006FE7" w:rsidP="00006FE7">
      <w:pPr>
        <w:spacing w:after="0" w:line="240" w:lineRule="auto"/>
      </w:pPr>
      <w:r w:rsidRPr="004E44ED">
        <w:rPr>
          <w:b/>
        </w:rPr>
        <w:t>Workshops/seminars</w:t>
      </w:r>
      <w:r w:rsidRPr="004E44ED">
        <w:t xml:space="preserve"> are designed to support the student’s one-to-one activity and place their specialist study in the wider context of technical considerations, artistic expression and critical insight. This will inform their technical assessment and portfolio submission (which may be structured as a performance or traditional composition portfolio depending on the pathway they are undertaking).</w:t>
      </w:r>
    </w:p>
    <w:p w:rsidR="00006FE7" w:rsidRPr="004E44ED" w:rsidRDefault="00006FE7" w:rsidP="00006FE7">
      <w:pPr>
        <w:spacing w:after="0" w:line="240" w:lineRule="auto"/>
      </w:pPr>
    </w:p>
    <w:p w:rsidR="00006FE7" w:rsidRDefault="00006FE7" w:rsidP="00006FE7">
      <w:pPr>
        <w:tabs>
          <w:tab w:val="left" w:pos="8955"/>
        </w:tabs>
        <w:spacing w:after="0" w:line="240" w:lineRule="auto"/>
      </w:pPr>
      <w:r w:rsidRPr="004E44ED">
        <w:rPr>
          <w:b/>
        </w:rPr>
        <w:lastRenderedPageBreak/>
        <w:t>Masterclasses</w:t>
      </w:r>
      <w:r w:rsidRPr="004E44ED">
        <w:t xml:space="preserve"> cover all pathway areas and they present the students with transferable, artistic, industry and professional insights. Students may attend scheduled masterclasses in any area to allow them to synthesise ideas that are presented through different genres and/or disciplines.</w:t>
      </w:r>
    </w:p>
    <w:p w:rsidR="00CB7E92" w:rsidRDefault="00CB7E92" w:rsidP="00292681">
      <w:pPr>
        <w:widowControl w:val="0"/>
        <w:autoSpaceDE w:val="0"/>
        <w:autoSpaceDN w:val="0"/>
        <w:adjustRightInd w:val="0"/>
        <w:spacing w:after="0" w:line="240" w:lineRule="auto"/>
      </w:pPr>
    </w:p>
    <w:p w:rsidR="008A2ACE" w:rsidRPr="001C661C" w:rsidRDefault="00425F09" w:rsidP="0087463F">
      <w:pPr>
        <w:spacing w:after="0" w:line="240" w:lineRule="auto"/>
        <w:jc w:val="both"/>
        <w:rPr>
          <w:rFonts w:cstheme="minorHAnsi"/>
          <w:b/>
        </w:rPr>
      </w:pPr>
      <w:r w:rsidRPr="001C661C">
        <w:rPr>
          <w:rFonts w:cstheme="minorHAnsi"/>
          <w:b/>
        </w:rPr>
        <w:t>Contact hours and directed study (over semester</w:t>
      </w:r>
      <w:r w:rsidR="006943D9" w:rsidRPr="001C661C">
        <w:rPr>
          <w:rFonts w:cstheme="minorHAnsi"/>
          <w:b/>
        </w:rPr>
        <w:t>s</w:t>
      </w:r>
      <w:r w:rsidRPr="001C661C">
        <w:rPr>
          <w:rFonts w:cstheme="minorHAnsi"/>
          <w:b/>
        </w:rPr>
        <w:t xml:space="preserve"> 1 and 2)</w:t>
      </w:r>
    </w:p>
    <w:tbl>
      <w:tblPr>
        <w:tblStyle w:val="TableGrid"/>
        <w:tblW w:w="0" w:type="auto"/>
        <w:tblLook w:val="04A0" w:firstRow="1" w:lastRow="0" w:firstColumn="1" w:lastColumn="0" w:noHBand="0" w:noVBand="1"/>
      </w:tblPr>
      <w:tblGrid>
        <w:gridCol w:w="7864"/>
        <w:gridCol w:w="2592"/>
      </w:tblGrid>
      <w:tr w:rsidR="00366821" w:rsidRPr="001C661C" w:rsidTr="008A2ACE">
        <w:tc>
          <w:tcPr>
            <w:tcW w:w="8046" w:type="dxa"/>
            <w:shd w:val="clear" w:color="auto" w:fill="D9D9D9" w:themeFill="background1" w:themeFillShade="D9"/>
          </w:tcPr>
          <w:p w:rsidR="00366821" w:rsidRPr="001C661C" w:rsidRDefault="00366821" w:rsidP="0087463F">
            <w:pPr>
              <w:jc w:val="both"/>
              <w:rPr>
                <w:rFonts w:cstheme="minorHAnsi"/>
                <w:b/>
              </w:rPr>
            </w:pPr>
            <w:r w:rsidRPr="001C661C">
              <w:rPr>
                <w:rFonts w:cstheme="minorHAnsi"/>
                <w:b/>
              </w:rPr>
              <w:t>Delivery type</w:t>
            </w:r>
          </w:p>
        </w:tc>
        <w:tc>
          <w:tcPr>
            <w:tcW w:w="2636" w:type="dxa"/>
            <w:shd w:val="clear" w:color="auto" w:fill="D9D9D9" w:themeFill="background1" w:themeFillShade="D9"/>
          </w:tcPr>
          <w:p w:rsidR="00366821" w:rsidRPr="001C661C" w:rsidRDefault="00366821" w:rsidP="0087463F">
            <w:pPr>
              <w:jc w:val="both"/>
              <w:rPr>
                <w:rFonts w:cstheme="minorHAnsi"/>
                <w:b/>
              </w:rPr>
            </w:pPr>
            <w:r w:rsidRPr="001C661C">
              <w:rPr>
                <w:rFonts w:cstheme="minorHAnsi"/>
                <w:b/>
              </w:rPr>
              <w:t>Student hours</w:t>
            </w:r>
          </w:p>
        </w:tc>
      </w:tr>
      <w:tr w:rsidR="00366821" w:rsidRPr="001C661C" w:rsidTr="008A2ACE">
        <w:tc>
          <w:tcPr>
            <w:tcW w:w="8046" w:type="dxa"/>
          </w:tcPr>
          <w:p w:rsidR="00366821" w:rsidRPr="001C661C" w:rsidRDefault="000A5D80" w:rsidP="008A2ACE">
            <w:pPr>
              <w:jc w:val="both"/>
              <w:rPr>
                <w:rFonts w:cstheme="minorHAnsi"/>
                <w:b/>
              </w:rPr>
            </w:pPr>
            <w:r w:rsidRPr="001C661C">
              <w:rPr>
                <w:rFonts w:cstheme="minorHAnsi"/>
              </w:rPr>
              <w:t>Indicative</w:t>
            </w:r>
            <w:r w:rsidR="008A2ACE" w:rsidRPr="001C661C">
              <w:rPr>
                <w:rFonts w:cstheme="minorHAnsi"/>
              </w:rPr>
              <w:t xml:space="preserve"> hours for l</w:t>
            </w:r>
            <w:r w:rsidR="00366821" w:rsidRPr="001C661C">
              <w:rPr>
                <w:rFonts w:cstheme="minorHAnsi"/>
              </w:rPr>
              <w:t>earning and teaching activities</w:t>
            </w:r>
          </w:p>
        </w:tc>
        <w:tc>
          <w:tcPr>
            <w:tcW w:w="2636" w:type="dxa"/>
          </w:tcPr>
          <w:p w:rsidR="00366821" w:rsidRPr="001C661C" w:rsidRDefault="00CB7E92" w:rsidP="0087463F">
            <w:pPr>
              <w:jc w:val="both"/>
              <w:rPr>
                <w:rFonts w:cstheme="minorHAnsi"/>
                <w:b/>
              </w:rPr>
            </w:pPr>
            <w:r>
              <w:rPr>
                <w:rFonts w:cstheme="minorHAnsi"/>
              </w:rPr>
              <w:t>96</w:t>
            </w:r>
            <w:r w:rsidR="00366821" w:rsidRPr="001C661C">
              <w:rPr>
                <w:rFonts w:cstheme="minorHAnsi"/>
              </w:rPr>
              <w:t xml:space="preserve"> hours</w:t>
            </w:r>
          </w:p>
        </w:tc>
      </w:tr>
      <w:tr w:rsidR="00366821" w:rsidRPr="001C661C" w:rsidTr="008A2ACE">
        <w:tc>
          <w:tcPr>
            <w:tcW w:w="8046" w:type="dxa"/>
          </w:tcPr>
          <w:p w:rsidR="00366821" w:rsidRPr="001C661C" w:rsidRDefault="000A5D80" w:rsidP="0087463F">
            <w:pPr>
              <w:jc w:val="both"/>
              <w:rPr>
                <w:rFonts w:cstheme="minorHAnsi"/>
                <w:b/>
              </w:rPr>
            </w:pPr>
            <w:r w:rsidRPr="001C661C">
              <w:rPr>
                <w:rFonts w:cstheme="minorHAnsi"/>
              </w:rPr>
              <w:t>Indicative</w:t>
            </w:r>
            <w:r w:rsidR="008A2ACE" w:rsidRPr="001C661C">
              <w:rPr>
                <w:rFonts w:cstheme="minorHAnsi"/>
              </w:rPr>
              <w:t xml:space="preserve"> hours of d</w:t>
            </w:r>
            <w:r w:rsidR="00366821" w:rsidRPr="001C661C">
              <w:rPr>
                <w:rFonts w:cstheme="minorHAnsi"/>
              </w:rPr>
              <w:t>irected study</w:t>
            </w:r>
          </w:p>
        </w:tc>
        <w:tc>
          <w:tcPr>
            <w:tcW w:w="2636" w:type="dxa"/>
          </w:tcPr>
          <w:p w:rsidR="00366821" w:rsidRPr="001C661C" w:rsidRDefault="00CB7E92" w:rsidP="0087463F">
            <w:pPr>
              <w:jc w:val="both"/>
              <w:rPr>
                <w:rFonts w:cstheme="minorHAnsi"/>
                <w:b/>
              </w:rPr>
            </w:pPr>
            <w:r>
              <w:rPr>
                <w:rFonts w:cstheme="minorHAnsi"/>
              </w:rPr>
              <w:t>204</w:t>
            </w:r>
            <w:r w:rsidR="00366821" w:rsidRPr="001C661C">
              <w:rPr>
                <w:rFonts w:cstheme="minorHAnsi"/>
              </w:rPr>
              <w:t xml:space="preserve"> hours</w:t>
            </w:r>
          </w:p>
        </w:tc>
      </w:tr>
      <w:tr w:rsidR="00366821" w:rsidRPr="001C661C" w:rsidTr="008A2ACE">
        <w:tc>
          <w:tcPr>
            <w:tcW w:w="8046" w:type="dxa"/>
          </w:tcPr>
          <w:p w:rsidR="00366821" w:rsidRPr="001C661C" w:rsidRDefault="00366821" w:rsidP="0087463F">
            <w:pPr>
              <w:jc w:val="both"/>
              <w:rPr>
                <w:rFonts w:cstheme="minorHAnsi"/>
                <w:b/>
              </w:rPr>
            </w:pPr>
            <w:r w:rsidRPr="001C661C">
              <w:rPr>
                <w:rFonts w:cstheme="minorHAnsi"/>
              </w:rPr>
              <w:t>Total hours (100hrs per 10 credits)</w:t>
            </w:r>
          </w:p>
        </w:tc>
        <w:tc>
          <w:tcPr>
            <w:tcW w:w="2636" w:type="dxa"/>
          </w:tcPr>
          <w:p w:rsidR="00366821" w:rsidRPr="001C661C" w:rsidRDefault="006118F9" w:rsidP="0087463F">
            <w:pPr>
              <w:jc w:val="both"/>
              <w:rPr>
                <w:rFonts w:cstheme="minorHAnsi"/>
                <w:b/>
              </w:rPr>
            </w:pPr>
            <w:r>
              <w:rPr>
                <w:rFonts w:cstheme="minorHAnsi"/>
              </w:rPr>
              <w:t>3</w:t>
            </w:r>
            <w:r w:rsidR="000A58BE">
              <w:rPr>
                <w:rFonts w:cstheme="minorHAnsi"/>
              </w:rPr>
              <w:t>00</w:t>
            </w:r>
            <w:r w:rsidR="00366821" w:rsidRPr="001C661C">
              <w:rPr>
                <w:rFonts w:cstheme="minorHAnsi"/>
              </w:rPr>
              <w:t xml:space="preserve"> hours</w:t>
            </w:r>
          </w:p>
        </w:tc>
      </w:tr>
    </w:tbl>
    <w:p w:rsidR="002421F7" w:rsidRPr="00CD077D" w:rsidRDefault="002421F7" w:rsidP="000A58BE">
      <w:pPr>
        <w:tabs>
          <w:tab w:val="left" w:pos="2070"/>
        </w:tabs>
        <w:spacing w:after="0" w:line="240" w:lineRule="auto"/>
        <w:jc w:val="both"/>
        <w:rPr>
          <w:rFonts w:cstheme="minorHAnsi"/>
        </w:rPr>
      </w:pPr>
    </w:p>
    <w:p w:rsidR="007F1B4A" w:rsidRPr="001C661C" w:rsidRDefault="004A247D" w:rsidP="00A269B4">
      <w:pPr>
        <w:spacing w:after="0" w:line="240" w:lineRule="auto"/>
        <w:rPr>
          <w:rFonts w:cstheme="minorHAnsi"/>
          <w:b/>
        </w:rPr>
      </w:pPr>
      <w:r w:rsidRPr="001C661C">
        <w:rPr>
          <w:rFonts w:cstheme="minorHAnsi"/>
          <w:b/>
        </w:rPr>
        <w:t>Opportunities for formative feedback</w:t>
      </w:r>
    </w:p>
    <w:p w:rsidR="00006FE7" w:rsidRDefault="00006FE7" w:rsidP="00006FE7">
      <w:pPr>
        <w:spacing w:after="0" w:line="240" w:lineRule="auto"/>
      </w:pPr>
      <w:r w:rsidRPr="004E44ED">
        <w:t>Within</w:t>
      </w:r>
      <w:r>
        <w:t xml:space="preserve"> the individual tuition process</w:t>
      </w:r>
      <w:r w:rsidRPr="004E44ED">
        <w:t xml:space="preserve"> students receive verbal feedback regarding their progress on a weekly basis as part of an ongoing development process. This is the s</w:t>
      </w:r>
      <w:r>
        <w:t xml:space="preserve">ame for </w:t>
      </w:r>
      <w:r w:rsidR="00BB7C68">
        <w:t xml:space="preserve">Composition in Context </w:t>
      </w:r>
      <w:r>
        <w:t>seminars/workshops</w:t>
      </w:r>
      <w:r w:rsidR="00BB7C68">
        <w:t xml:space="preserve"> (FA1) which are designed to be group focused therefore offering possibilities for peer and tutor feedback.</w:t>
      </w:r>
    </w:p>
    <w:p w:rsidR="00C22386" w:rsidRPr="004A61AA" w:rsidRDefault="00C22386" w:rsidP="00C22386">
      <w:pPr>
        <w:spacing w:after="0" w:line="240" w:lineRule="auto"/>
      </w:pPr>
    </w:p>
    <w:p w:rsidR="008A2ACE" w:rsidRPr="001C661C" w:rsidRDefault="00436D1C" w:rsidP="0087463F">
      <w:pPr>
        <w:spacing w:after="0" w:line="240" w:lineRule="auto"/>
        <w:jc w:val="both"/>
        <w:rPr>
          <w:rFonts w:cstheme="minorHAnsi"/>
          <w:b/>
        </w:rPr>
      </w:pPr>
      <w:r w:rsidRPr="001C661C">
        <w:rPr>
          <w:rFonts w:cstheme="minorHAnsi"/>
          <w:b/>
        </w:rPr>
        <w:t>Assessment</w:t>
      </w:r>
      <w:r w:rsidR="00D40518">
        <w:rPr>
          <w:rFonts w:cstheme="minorHAnsi"/>
          <w:b/>
        </w:rPr>
        <w:t xml:space="preserve"> Method</w:t>
      </w:r>
    </w:p>
    <w:tbl>
      <w:tblPr>
        <w:tblStyle w:val="TableGrid"/>
        <w:tblW w:w="0" w:type="auto"/>
        <w:tblLook w:val="04A0" w:firstRow="1" w:lastRow="0" w:firstColumn="1" w:lastColumn="0" w:noHBand="0" w:noVBand="1"/>
      </w:tblPr>
      <w:tblGrid>
        <w:gridCol w:w="2997"/>
        <w:gridCol w:w="2570"/>
        <w:gridCol w:w="2375"/>
        <w:gridCol w:w="2514"/>
      </w:tblGrid>
      <w:tr w:rsidR="00366821" w:rsidRPr="001C661C" w:rsidTr="000A58BE">
        <w:tc>
          <w:tcPr>
            <w:tcW w:w="2997" w:type="dxa"/>
            <w:shd w:val="clear" w:color="auto" w:fill="D9D9D9" w:themeFill="background1" w:themeFillShade="D9"/>
          </w:tcPr>
          <w:p w:rsidR="00366821" w:rsidRPr="001C661C" w:rsidRDefault="00366821" w:rsidP="0087463F">
            <w:pPr>
              <w:jc w:val="center"/>
              <w:rPr>
                <w:rFonts w:cstheme="minorHAnsi"/>
                <w:b/>
              </w:rPr>
            </w:pPr>
            <w:r w:rsidRPr="001C661C">
              <w:rPr>
                <w:rFonts w:cstheme="minorHAnsi"/>
                <w:b/>
              </w:rPr>
              <w:t>Description of assessment</w:t>
            </w:r>
          </w:p>
        </w:tc>
        <w:tc>
          <w:tcPr>
            <w:tcW w:w="2570" w:type="dxa"/>
            <w:shd w:val="clear" w:color="auto" w:fill="D9D9D9" w:themeFill="background1" w:themeFillShade="D9"/>
          </w:tcPr>
          <w:p w:rsidR="00366821" w:rsidRPr="001C661C" w:rsidRDefault="00366821" w:rsidP="0087463F">
            <w:pPr>
              <w:jc w:val="center"/>
              <w:rPr>
                <w:rFonts w:cstheme="minorHAnsi"/>
                <w:b/>
              </w:rPr>
            </w:pPr>
            <w:r w:rsidRPr="001C661C">
              <w:rPr>
                <w:rFonts w:cstheme="minorHAnsi"/>
                <w:b/>
              </w:rPr>
              <w:t>Length/Duration</w:t>
            </w:r>
          </w:p>
        </w:tc>
        <w:tc>
          <w:tcPr>
            <w:tcW w:w="2375" w:type="dxa"/>
            <w:shd w:val="clear" w:color="auto" w:fill="D9D9D9" w:themeFill="background1" w:themeFillShade="D9"/>
          </w:tcPr>
          <w:p w:rsidR="00366821" w:rsidRPr="001C661C" w:rsidRDefault="000A5D80" w:rsidP="0087463F">
            <w:pPr>
              <w:jc w:val="center"/>
              <w:rPr>
                <w:rFonts w:cstheme="minorHAnsi"/>
                <w:b/>
              </w:rPr>
            </w:pPr>
            <w:r w:rsidRPr="001C661C">
              <w:rPr>
                <w:rFonts w:cstheme="minorHAnsi"/>
                <w:b/>
              </w:rPr>
              <w:t>Weighting</w:t>
            </w:r>
          </w:p>
        </w:tc>
        <w:tc>
          <w:tcPr>
            <w:tcW w:w="2514" w:type="dxa"/>
            <w:shd w:val="clear" w:color="auto" w:fill="D9D9D9" w:themeFill="background1" w:themeFillShade="D9"/>
          </w:tcPr>
          <w:p w:rsidR="00366821" w:rsidRPr="001C661C" w:rsidRDefault="00B53773" w:rsidP="0087463F">
            <w:pPr>
              <w:jc w:val="center"/>
              <w:rPr>
                <w:rFonts w:cstheme="minorHAnsi"/>
                <w:b/>
              </w:rPr>
            </w:pPr>
            <w:r>
              <w:rPr>
                <w:rFonts w:cstheme="minorHAnsi"/>
                <w:b/>
              </w:rPr>
              <w:t>Module LO</w:t>
            </w:r>
            <w:r w:rsidR="000A5D80" w:rsidRPr="001C661C">
              <w:rPr>
                <w:rFonts w:cstheme="minorHAnsi"/>
                <w:b/>
              </w:rPr>
              <w:t>s addressed</w:t>
            </w:r>
          </w:p>
        </w:tc>
      </w:tr>
      <w:tr w:rsidR="00713854" w:rsidRPr="001C661C" w:rsidTr="00973F76">
        <w:tc>
          <w:tcPr>
            <w:tcW w:w="2997" w:type="dxa"/>
            <w:vAlign w:val="center"/>
          </w:tcPr>
          <w:p w:rsidR="00713854" w:rsidRDefault="00801F7C" w:rsidP="00801F7C">
            <w:r>
              <w:t>Technical Assessment</w:t>
            </w:r>
          </w:p>
        </w:tc>
        <w:tc>
          <w:tcPr>
            <w:tcW w:w="2570" w:type="dxa"/>
            <w:vAlign w:val="center"/>
          </w:tcPr>
          <w:p w:rsidR="00713854" w:rsidRPr="001C661C" w:rsidRDefault="00801F7C" w:rsidP="00292681">
            <w:pPr>
              <w:jc w:val="center"/>
              <w:rPr>
                <w:rFonts w:cstheme="minorHAnsi"/>
              </w:rPr>
            </w:pPr>
            <w:r>
              <w:rPr>
                <w:rFonts w:cstheme="minorHAnsi"/>
              </w:rPr>
              <w:t>20 minutes</w:t>
            </w:r>
          </w:p>
        </w:tc>
        <w:tc>
          <w:tcPr>
            <w:tcW w:w="2375" w:type="dxa"/>
            <w:vAlign w:val="center"/>
          </w:tcPr>
          <w:p w:rsidR="00713854" w:rsidRPr="001C661C" w:rsidRDefault="00801F7C" w:rsidP="00CB0A08">
            <w:pPr>
              <w:jc w:val="center"/>
              <w:rPr>
                <w:rFonts w:cstheme="minorHAnsi"/>
              </w:rPr>
            </w:pPr>
            <w:r>
              <w:rPr>
                <w:rFonts w:cstheme="minorHAnsi"/>
              </w:rPr>
              <w:t>25%</w:t>
            </w:r>
          </w:p>
        </w:tc>
        <w:tc>
          <w:tcPr>
            <w:tcW w:w="2514" w:type="dxa"/>
            <w:vAlign w:val="center"/>
          </w:tcPr>
          <w:p w:rsidR="00713854" w:rsidRPr="001C661C" w:rsidRDefault="00006FE7" w:rsidP="00713854">
            <w:pPr>
              <w:jc w:val="center"/>
              <w:rPr>
                <w:rFonts w:cstheme="minorHAnsi"/>
              </w:rPr>
            </w:pPr>
            <w:r>
              <w:rPr>
                <w:rFonts w:cstheme="minorHAnsi"/>
              </w:rPr>
              <w:t>1, 2</w:t>
            </w:r>
          </w:p>
        </w:tc>
      </w:tr>
      <w:tr w:rsidR="00B43F28" w:rsidRPr="001C661C" w:rsidTr="00973F76">
        <w:tc>
          <w:tcPr>
            <w:tcW w:w="2997" w:type="dxa"/>
            <w:vAlign w:val="center"/>
          </w:tcPr>
          <w:p w:rsidR="00B43F28" w:rsidRDefault="00801F7C" w:rsidP="00801F7C">
            <w:r>
              <w:rPr>
                <w:rFonts w:cs="Arial"/>
                <w:lang w:val="en-US"/>
              </w:rPr>
              <w:t>Portfolio</w:t>
            </w:r>
          </w:p>
        </w:tc>
        <w:tc>
          <w:tcPr>
            <w:tcW w:w="2570" w:type="dxa"/>
            <w:vAlign w:val="center"/>
          </w:tcPr>
          <w:p w:rsidR="00B43F28" w:rsidRPr="001C661C" w:rsidRDefault="00006FE7" w:rsidP="009C0037">
            <w:pPr>
              <w:jc w:val="center"/>
              <w:rPr>
                <w:rFonts w:cstheme="minorHAnsi"/>
              </w:rPr>
            </w:pPr>
            <w:r>
              <w:rPr>
                <w:rFonts w:cstheme="minorHAnsi"/>
              </w:rPr>
              <w:t>25</w:t>
            </w:r>
            <w:r w:rsidR="00801F7C">
              <w:rPr>
                <w:rFonts w:cstheme="minorHAnsi"/>
              </w:rPr>
              <w:t xml:space="preserve"> minutes</w:t>
            </w:r>
          </w:p>
        </w:tc>
        <w:tc>
          <w:tcPr>
            <w:tcW w:w="2375" w:type="dxa"/>
            <w:vAlign w:val="center"/>
          </w:tcPr>
          <w:p w:rsidR="00B43F28" w:rsidRPr="001C661C" w:rsidRDefault="00801F7C" w:rsidP="00B43F28">
            <w:pPr>
              <w:jc w:val="center"/>
              <w:rPr>
                <w:rFonts w:cstheme="minorHAnsi"/>
              </w:rPr>
            </w:pPr>
            <w:r>
              <w:rPr>
                <w:rFonts w:cstheme="minorHAnsi"/>
              </w:rPr>
              <w:t>75%</w:t>
            </w:r>
          </w:p>
        </w:tc>
        <w:tc>
          <w:tcPr>
            <w:tcW w:w="2514" w:type="dxa"/>
            <w:vAlign w:val="center"/>
          </w:tcPr>
          <w:p w:rsidR="00B43F28" w:rsidRPr="001C661C" w:rsidRDefault="00BB7C68" w:rsidP="00B43F28">
            <w:pPr>
              <w:jc w:val="center"/>
              <w:rPr>
                <w:rFonts w:cstheme="minorHAnsi"/>
              </w:rPr>
            </w:pPr>
            <w:r>
              <w:rPr>
                <w:rFonts w:cstheme="minorHAnsi"/>
              </w:rPr>
              <w:t>2, 3</w:t>
            </w:r>
          </w:p>
        </w:tc>
      </w:tr>
    </w:tbl>
    <w:p w:rsidR="007F1B4A" w:rsidRPr="001C661C" w:rsidRDefault="007F1B4A" w:rsidP="007F1B4A">
      <w:pPr>
        <w:spacing w:after="0" w:line="240" w:lineRule="auto"/>
        <w:jc w:val="both"/>
        <w:rPr>
          <w:rFonts w:cstheme="minorHAnsi"/>
        </w:rPr>
      </w:pPr>
    </w:p>
    <w:p w:rsidR="000A5D80" w:rsidRPr="001C661C" w:rsidRDefault="000A5D80" w:rsidP="000A5D80">
      <w:pPr>
        <w:spacing w:after="0" w:line="240" w:lineRule="auto"/>
        <w:jc w:val="both"/>
        <w:rPr>
          <w:rFonts w:cstheme="minorHAnsi"/>
          <w:b/>
        </w:rPr>
      </w:pPr>
      <w:r w:rsidRPr="001C661C">
        <w:rPr>
          <w:rFonts w:cstheme="minorHAnsi"/>
          <w:b/>
        </w:rPr>
        <w:t>Re-Assessment</w:t>
      </w:r>
      <w:r w:rsidR="00D40518">
        <w:rPr>
          <w:rFonts w:cstheme="minorHAnsi"/>
          <w:b/>
        </w:rPr>
        <w:t xml:space="preserve"> Method</w:t>
      </w:r>
      <w:r w:rsidR="00801F7C">
        <w:rPr>
          <w:rFonts w:cstheme="minorHAnsi"/>
          <w:b/>
        </w:rPr>
        <w:t>*</w:t>
      </w:r>
    </w:p>
    <w:tbl>
      <w:tblPr>
        <w:tblStyle w:val="TableGrid"/>
        <w:tblW w:w="0" w:type="auto"/>
        <w:tblLook w:val="04A0" w:firstRow="1" w:lastRow="0" w:firstColumn="1" w:lastColumn="0" w:noHBand="0" w:noVBand="1"/>
      </w:tblPr>
      <w:tblGrid>
        <w:gridCol w:w="2997"/>
        <w:gridCol w:w="2570"/>
        <w:gridCol w:w="2375"/>
        <w:gridCol w:w="2514"/>
      </w:tblGrid>
      <w:tr w:rsidR="000A5D80" w:rsidRPr="001C661C" w:rsidTr="000A58BE">
        <w:tc>
          <w:tcPr>
            <w:tcW w:w="2997" w:type="dxa"/>
            <w:shd w:val="clear" w:color="auto" w:fill="D9D9D9" w:themeFill="background1" w:themeFillShade="D9"/>
          </w:tcPr>
          <w:p w:rsidR="000A5D80" w:rsidRPr="001C661C" w:rsidRDefault="000A5D80" w:rsidP="000A5D80">
            <w:pPr>
              <w:jc w:val="center"/>
              <w:rPr>
                <w:rFonts w:cstheme="minorHAnsi"/>
                <w:b/>
              </w:rPr>
            </w:pPr>
            <w:r w:rsidRPr="001C661C">
              <w:rPr>
                <w:rFonts w:cstheme="minorHAnsi"/>
                <w:b/>
              </w:rPr>
              <w:t>Description of assessment</w:t>
            </w:r>
          </w:p>
        </w:tc>
        <w:tc>
          <w:tcPr>
            <w:tcW w:w="2570" w:type="dxa"/>
            <w:shd w:val="clear" w:color="auto" w:fill="D9D9D9" w:themeFill="background1" w:themeFillShade="D9"/>
          </w:tcPr>
          <w:p w:rsidR="000A5D80" w:rsidRPr="001C661C" w:rsidRDefault="000A5D80" w:rsidP="000A5D80">
            <w:pPr>
              <w:jc w:val="center"/>
              <w:rPr>
                <w:rFonts w:cstheme="minorHAnsi"/>
                <w:b/>
              </w:rPr>
            </w:pPr>
            <w:r w:rsidRPr="001C661C">
              <w:rPr>
                <w:rFonts w:cstheme="minorHAnsi"/>
                <w:b/>
              </w:rPr>
              <w:t>Length/Duration</w:t>
            </w:r>
          </w:p>
        </w:tc>
        <w:tc>
          <w:tcPr>
            <w:tcW w:w="2375" w:type="dxa"/>
            <w:shd w:val="clear" w:color="auto" w:fill="D9D9D9" w:themeFill="background1" w:themeFillShade="D9"/>
          </w:tcPr>
          <w:p w:rsidR="000A5D80" w:rsidRPr="001C661C" w:rsidRDefault="000A5D80" w:rsidP="000A5D80">
            <w:pPr>
              <w:jc w:val="center"/>
              <w:rPr>
                <w:rFonts w:cstheme="minorHAnsi"/>
                <w:b/>
              </w:rPr>
            </w:pPr>
            <w:r w:rsidRPr="001C661C">
              <w:rPr>
                <w:rFonts w:cstheme="minorHAnsi"/>
                <w:b/>
              </w:rPr>
              <w:t>Weighting</w:t>
            </w:r>
          </w:p>
        </w:tc>
        <w:tc>
          <w:tcPr>
            <w:tcW w:w="2514" w:type="dxa"/>
            <w:shd w:val="clear" w:color="auto" w:fill="D9D9D9" w:themeFill="background1" w:themeFillShade="D9"/>
          </w:tcPr>
          <w:p w:rsidR="000A5D80" w:rsidRPr="001C661C" w:rsidRDefault="00B53773" w:rsidP="000A5D80">
            <w:pPr>
              <w:jc w:val="center"/>
              <w:rPr>
                <w:rFonts w:cstheme="minorHAnsi"/>
                <w:b/>
              </w:rPr>
            </w:pPr>
            <w:r>
              <w:rPr>
                <w:rFonts w:cstheme="minorHAnsi"/>
                <w:b/>
              </w:rPr>
              <w:t>Module LO</w:t>
            </w:r>
            <w:r w:rsidR="000A5D80" w:rsidRPr="001C661C">
              <w:rPr>
                <w:rFonts w:cstheme="minorHAnsi"/>
                <w:b/>
              </w:rPr>
              <w:t>s addressed</w:t>
            </w:r>
          </w:p>
        </w:tc>
      </w:tr>
      <w:tr w:rsidR="00006FE7" w:rsidRPr="001C661C" w:rsidTr="00973F76">
        <w:tc>
          <w:tcPr>
            <w:tcW w:w="2997" w:type="dxa"/>
            <w:vAlign w:val="center"/>
          </w:tcPr>
          <w:p w:rsidR="00006FE7" w:rsidRDefault="00006FE7" w:rsidP="00006FE7">
            <w:r>
              <w:t>Technical Assessment</w:t>
            </w:r>
          </w:p>
        </w:tc>
        <w:tc>
          <w:tcPr>
            <w:tcW w:w="2570" w:type="dxa"/>
            <w:vAlign w:val="center"/>
          </w:tcPr>
          <w:p w:rsidR="00006FE7" w:rsidRPr="001C661C" w:rsidRDefault="00006FE7" w:rsidP="00006FE7">
            <w:pPr>
              <w:jc w:val="center"/>
              <w:rPr>
                <w:rFonts w:cstheme="minorHAnsi"/>
              </w:rPr>
            </w:pPr>
            <w:r>
              <w:rPr>
                <w:rFonts w:cstheme="minorHAnsi"/>
              </w:rPr>
              <w:t>20 minutes</w:t>
            </w:r>
          </w:p>
        </w:tc>
        <w:tc>
          <w:tcPr>
            <w:tcW w:w="2375" w:type="dxa"/>
            <w:vAlign w:val="center"/>
          </w:tcPr>
          <w:p w:rsidR="00006FE7" w:rsidRPr="001C661C" w:rsidRDefault="00006FE7" w:rsidP="00006FE7">
            <w:pPr>
              <w:jc w:val="center"/>
              <w:rPr>
                <w:rFonts w:cstheme="minorHAnsi"/>
              </w:rPr>
            </w:pPr>
            <w:r>
              <w:rPr>
                <w:rFonts w:cstheme="minorHAnsi"/>
              </w:rPr>
              <w:t>25%</w:t>
            </w:r>
          </w:p>
        </w:tc>
        <w:tc>
          <w:tcPr>
            <w:tcW w:w="2514" w:type="dxa"/>
            <w:vAlign w:val="center"/>
          </w:tcPr>
          <w:p w:rsidR="00006FE7" w:rsidRPr="001C661C" w:rsidRDefault="00006FE7" w:rsidP="00006FE7">
            <w:pPr>
              <w:jc w:val="center"/>
              <w:rPr>
                <w:rFonts w:cstheme="minorHAnsi"/>
              </w:rPr>
            </w:pPr>
            <w:r>
              <w:rPr>
                <w:rFonts w:cstheme="minorHAnsi"/>
              </w:rPr>
              <w:t>1, 2</w:t>
            </w:r>
          </w:p>
        </w:tc>
      </w:tr>
      <w:tr w:rsidR="00006FE7" w:rsidRPr="001C661C" w:rsidTr="00973F76">
        <w:tc>
          <w:tcPr>
            <w:tcW w:w="2997" w:type="dxa"/>
            <w:vAlign w:val="center"/>
          </w:tcPr>
          <w:p w:rsidR="00006FE7" w:rsidRDefault="00006FE7" w:rsidP="00006FE7">
            <w:r>
              <w:rPr>
                <w:rFonts w:cs="Arial"/>
                <w:lang w:val="en-US"/>
              </w:rPr>
              <w:t>Portfolio</w:t>
            </w:r>
          </w:p>
        </w:tc>
        <w:tc>
          <w:tcPr>
            <w:tcW w:w="2570" w:type="dxa"/>
            <w:vAlign w:val="center"/>
          </w:tcPr>
          <w:p w:rsidR="00006FE7" w:rsidRPr="001C661C" w:rsidRDefault="00006FE7" w:rsidP="00006FE7">
            <w:pPr>
              <w:jc w:val="center"/>
              <w:rPr>
                <w:rFonts w:cstheme="minorHAnsi"/>
              </w:rPr>
            </w:pPr>
            <w:r>
              <w:rPr>
                <w:rFonts w:cstheme="minorHAnsi"/>
              </w:rPr>
              <w:t>25 minutes</w:t>
            </w:r>
          </w:p>
        </w:tc>
        <w:tc>
          <w:tcPr>
            <w:tcW w:w="2375" w:type="dxa"/>
            <w:vAlign w:val="center"/>
          </w:tcPr>
          <w:p w:rsidR="00006FE7" w:rsidRPr="001C661C" w:rsidRDefault="00006FE7" w:rsidP="00006FE7">
            <w:pPr>
              <w:jc w:val="center"/>
              <w:rPr>
                <w:rFonts w:cstheme="minorHAnsi"/>
              </w:rPr>
            </w:pPr>
            <w:r>
              <w:rPr>
                <w:rFonts w:cstheme="minorHAnsi"/>
              </w:rPr>
              <w:t>75%</w:t>
            </w:r>
          </w:p>
        </w:tc>
        <w:tc>
          <w:tcPr>
            <w:tcW w:w="2514" w:type="dxa"/>
            <w:vAlign w:val="center"/>
          </w:tcPr>
          <w:p w:rsidR="00006FE7" w:rsidRPr="001C661C" w:rsidRDefault="00BB7C68" w:rsidP="00006FE7">
            <w:pPr>
              <w:jc w:val="center"/>
              <w:rPr>
                <w:rFonts w:cstheme="minorHAnsi"/>
              </w:rPr>
            </w:pPr>
            <w:r>
              <w:rPr>
                <w:rFonts w:cstheme="minorHAnsi"/>
              </w:rPr>
              <w:t>2, 3</w:t>
            </w:r>
            <w:bookmarkStart w:id="0" w:name="_GoBack"/>
            <w:bookmarkEnd w:id="0"/>
          </w:p>
        </w:tc>
      </w:tr>
    </w:tbl>
    <w:p w:rsidR="00801F7C" w:rsidRPr="00801F7C" w:rsidRDefault="00801F7C" w:rsidP="00801F7C">
      <w:pPr>
        <w:spacing w:after="0" w:line="240" w:lineRule="auto"/>
        <w:rPr>
          <w:sz w:val="20"/>
        </w:rPr>
      </w:pPr>
      <w:r w:rsidRPr="00801F7C">
        <w:rPr>
          <w:sz w:val="20"/>
        </w:rPr>
        <w:t>*Where practicable, assessments may be delivered through the conservatoire’s VLE or by video to ensure that overseas students are not disadvantaged or incur unnecessary travel costs. Assessments delivered through the VLE will be timed and invigilated.</w:t>
      </w:r>
    </w:p>
    <w:p w:rsidR="00801F7C" w:rsidRDefault="00801F7C" w:rsidP="00EE2A50">
      <w:pPr>
        <w:spacing w:after="0" w:line="240" w:lineRule="auto"/>
        <w:rPr>
          <w:rFonts w:cstheme="minorHAnsi"/>
          <w:b/>
        </w:rPr>
      </w:pPr>
    </w:p>
    <w:p w:rsidR="00F955D7" w:rsidRDefault="00545359" w:rsidP="00EE2A50">
      <w:pPr>
        <w:spacing w:after="0" w:line="240" w:lineRule="auto"/>
        <w:rPr>
          <w:rFonts w:cstheme="minorHAnsi"/>
          <w:b/>
        </w:rPr>
      </w:pPr>
      <w:r>
        <w:rPr>
          <w:rFonts w:cstheme="minorHAnsi"/>
          <w:b/>
        </w:rPr>
        <w:t xml:space="preserve">Indicative </w:t>
      </w:r>
      <w:r w:rsidR="001C661C">
        <w:rPr>
          <w:rFonts w:cstheme="minorHAnsi"/>
          <w:b/>
        </w:rPr>
        <w:t>Reading List</w:t>
      </w:r>
    </w:p>
    <w:p w:rsidR="00006FE7" w:rsidRDefault="00006FE7" w:rsidP="00006FE7">
      <w:pPr>
        <w:tabs>
          <w:tab w:val="left" w:pos="6750"/>
        </w:tabs>
        <w:spacing w:after="0" w:line="240" w:lineRule="auto"/>
      </w:pPr>
      <w:r w:rsidRPr="004E44ED">
        <w:t>Indicative repertoire list per composer will be provided by appropriate tutor.</w:t>
      </w:r>
    </w:p>
    <w:p w:rsidR="008C6639" w:rsidRPr="005A0D74" w:rsidRDefault="008C6639" w:rsidP="00006FE7">
      <w:pPr>
        <w:tabs>
          <w:tab w:val="left" w:pos="6750"/>
        </w:tabs>
        <w:spacing w:after="0" w:line="240" w:lineRule="auto"/>
      </w:pPr>
    </w:p>
    <w:sectPr w:rsidR="008C6639" w:rsidRPr="005A0D74" w:rsidSect="001C661C">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43D9" w:rsidRDefault="006943D9" w:rsidP="006943D9">
      <w:pPr>
        <w:spacing w:after="0" w:line="240" w:lineRule="auto"/>
      </w:pPr>
      <w:r>
        <w:separator/>
      </w:r>
    </w:p>
  </w:endnote>
  <w:endnote w:type="continuationSeparator" w:id="0">
    <w:p w:rsidR="006943D9" w:rsidRDefault="006943D9" w:rsidP="006943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8BE" w:rsidRPr="00053E97" w:rsidRDefault="000A58BE">
    <w:pPr>
      <w:pStyle w:val="Footer"/>
    </w:pPr>
  </w:p>
  <w:p w:rsidR="001C661C" w:rsidRPr="00B20B91" w:rsidRDefault="00A269B4">
    <w:pPr>
      <w:pStyle w:val="Footer"/>
      <w:rPr>
        <w:sz w:val="16"/>
        <w:szCs w:val="16"/>
      </w:rPr>
    </w:pPr>
    <w:r>
      <w:rPr>
        <w:sz w:val="16"/>
        <w:szCs w:val="16"/>
      </w:rPr>
      <w:t>Approved by the University of Hull</w:t>
    </w:r>
    <w:r w:rsidR="00C90D93">
      <w:rPr>
        <w:sz w:val="16"/>
        <w:szCs w:val="16"/>
      </w:rPr>
      <w:t xml:space="preserve"> January</w:t>
    </w:r>
    <w:r w:rsidR="001C661C" w:rsidRPr="00B20B91">
      <w:rPr>
        <w:sz w:val="16"/>
        <w:szCs w:val="16"/>
      </w:rPr>
      <w:t xml:space="preserve"> 2017</w:t>
    </w:r>
    <w:r w:rsidR="001C661C" w:rsidRPr="00B20B91">
      <w:rPr>
        <w:sz w:val="16"/>
        <w:szCs w:val="16"/>
      </w:rPr>
      <w:tab/>
    </w:r>
    <w:r w:rsidR="001C661C" w:rsidRPr="00B20B91">
      <w:rPr>
        <w:sz w:val="16"/>
        <w:szCs w:val="16"/>
      </w:rPr>
      <w:tab/>
      <w:t>(2016+) Version 1</w:t>
    </w:r>
    <w:r w:rsidR="00BB7C68">
      <w:rPr>
        <w:sz w:val="16"/>
        <w:szCs w:val="16"/>
      </w:rPr>
      <w:t>.3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43D9" w:rsidRDefault="006943D9" w:rsidP="006943D9">
      <w:pPr>
        <w:spacing w:after="0" w:line="240" w:lineRule="auto"/>
      </w:pPr>
      <w:r>
        <w:separator/>
      </w:r>
    </w:p>
  </w:footnote>
  <w:footnote w:type="continuationSeparator" w:id="0">
    <w:p w:rsidR="006943D9" w:rsidRDefault="006943D9" w:rsidP="006943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8BE" w:rsidRDefault="00BB7C68">
    <w:pPr>
      <w:pStyle w:val="Header"/>
    </w:pPr>
    <w:r>
      <w:rPr>
        <w:rFonts w:cstheme="minorHAnsi"/>
        <w:b/>
        <w:noProof/>
        <w:lang w:eastAsia="en-GB"/>
      </w:rPr>
      <w:drawing>
        <wp:anchor distT="0" distB="0" distL="114300" distR="114300" simplePos="0" relativeHeight="251662336" behindDoc="0" locked="0" layoutInCell="1" allowOverlap="1" wp14:anchorId="736F6E15" wp14:editId="14DF05F5">
          <wp:simplePos x="0" y="0"/>
          <wp:positionH relativeFrom="column">
            <wp:posOffset>4997450</wp:posOffset>
          </wp:positionH>
          <wp:positionV relativeFrom="paragraph">
            <wp:posOffset>-296545</wp:posOffset>
          </wp:positionV>
          <wp:extent cx="1952594" cy="1173480"/>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1">
                    <a:extLst>
                      <a:ext uri="{28A0092B-C50C-407E-A947-70E740481C1C}">
                        <a14:useLocalDpi xmlns:a14="http://schemas.microsoft.com/office/drawing/2010/main" val="0"/>
                      </a:ext>
                    </a:extLst>
                  </a:blip>
                  <a:stretch>
                    <a:fillRect/>
                  </a:stretch>
                </pic:blipFill>
                <pic:spPr>
                  <a:xfrm>
                    <a:off x="0" y="0"/>
                    <a:ext cx="1952594" cy="1173480"/>
                  </a:xfrm>
                  <a:prstGeom prst="rect">
                    <a:avLst/>
                  </a:prstGeom>
                </pic:spPr>
              </pic:pic>
            </a:graphicData>
          </a:graphic>
          <wp14:sizeRelH relativeFrom="page">
            <wp14:pctWidth>0</wp14:pctWidth>
          </wp14:sizeRelH>
          <wp14:sizeRelV relativeFrom="page">
            <wp14:pctHeight>0</wp14:pctHeight>
          </wp14:sizeRelV>
        </wp:anchor>
      </w:drawing>
    </w:r>
    <w:r w:rsidR="000A58BE">
      <w:rPr>
        <w:noProof/>
        <w:lang w:eastAsia="en-GB"/>
      </w:rPr>
      <w:drawing>
        <wp:anchor distT="0" distB="0" distL="114300" distR="114300" simplePos="0" relativeHeight="251660288" behindDoc="0" locked="0" layoutInCell="1" allowOverlap="1" wp14:anchorId="018144FF" wp14:editId="574098CB">
          <wp:simplePos x="0" y="0"/>
          <wp:positionH relativeFrom="margin">
            <wp:align>left</wp:align>
          </wp:positionH>
          <wp:positionV relativeFrom="paragraph">
            <wp:posOffset>5080</wp:posOffset>
          </wp:positionV>
          <wp:extent cx="1043940" cy="459645"/>
          <wp:effectExtent l="0" t="0" r="381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43940" cy="4596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A58BE" w:rsidRDefault="000A58BE" w:rsidP="00460004">
    <w:pPr>
      <w:pStyle w:val="Header"/>
      <w:jc w:val="center"/>
    </w:pPr>
  </w:p>
  <w:p w:rsidR="000A5D80" w:rsidRDefault="000A5D80">
    <w:pPr>
      <w:pStyle w:val="Header"/>
    </w:pPr>
  </w:p>
  <w:p w:rsidR="00623815" w:rsidRDefault="00623815" w:rsidP="00623815">
    <w:pPr>
      <w:pStyle w:val="Header"/>
    </w:pPr>
  </w:p>
  <w:p w:rsidR="00460004" w:rsidRDefault="004600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F2C2F"/>
    <w:multiLevelType w:val="hybridMultilevel"/>
    <w:tmpl w:val="8AC66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B91C6C"/>
    <w:multiLevelType w:val="hybridMultilevel"/>
    <w:tmpl w:val="C276CB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D323A7D"/>
    <w:multiLevelType w:val="hybridMultilevel"/>
    <w:tmpl w:val="278EF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CB3010"/>
    <w:multiLevelType w:val="hybridMultilevel"/>
    <w:tmpl w:val="182E1AAC"/>
    <w:lvl w:ilvl="0" w:tplc="0809000F">
      <w:start w:val="1"/>
      <w:numFmt w:val="decimal"/>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 w15:restartNumberingAfterBreak="0">
    <w:nsid w:val="29EE597C"/>
    <w:multiLevelType w:val="hybridMultilevel"/>
    <w:tmpl w:val="6F4C5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C3334F"/>
    <w:multiLevelType w:val="hybridMultilevel"/>
    <w:tmpl w:val="A8704D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BAB07AC"/>
    <w:multiLevelType w:val="hybridMultilevel"/>
    <w:tmpl w:val="F154E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7550A4"/>
    <w:multiLevelType w:val="hybridMultilevel"/>
    <w:tmpl w:val="12D254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FE05671"/>
    <w:multiLevelType w:val="hybridMultilevel"/>
    <w:tmpl w:val="0ACCB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ED2EFF"/>
    <w:multiLevelType w:val="hybridMultilevel"/>
    <w:tmpl w:val="486A5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361123"/>
    <w:multiLevelType w:val="hybridMultilevel"/>
    <w:tmpl w:val="1ADCE2AC"/>
    <w:lvl w:ilvl="0" w:tplc="65725A1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BB5F8E"/>
    <w:multiLevelType w:val="hybridMultilevel"/>
    <w:tmpl w:val="3886FA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4A54B2E"/>
    <w:multiLevelType w:val="hybridMultilevel"/>
    <w:tmpl w:val="C700F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CC76A60"/>
    <w:multiLevelType w:val="hybridMultilevel"/>
    <w:tmpl w:val="231A07B8"/>
    <w:lvl w:ilvl="0" w:tplc="65725A1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D5B109F"/>
    <w:multiLevelType w:val="hybridMultilevel"/>
    <w:tmpl w:val="A0DEF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E2A1BBD"/>
    <w:multiLevelType w:val="hybridMultilevel"/>
    <w:tmpl w:val="CFEC2AB0"/>
    <w:lvl w:ilvl="0" w:tplc="65725A1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A23E48"/>
    <w:multiLevelType w:val="hybridMultilevel"/>
    <w:tmpl w:val="06789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3C23074"/>
    <w:multiLevelType w:val="hybridMultilevel"/>
    <w:tmpl w:val="18DE8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4ED7E35"/>
    <w:multiLevelType w:val="hybridMultilevel"/>
    <w:tmpl w:val="3A86B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6626BCC"/>
    <w:multiLevelType w:val="hybridMultilevel"/>
    <w:tmpl w:val="7A7A35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715267E"/>
    <w:multiLevelType w:val="hybridMultilevel"/>
    <w:tmpl w:val="E2543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051A6A"/>
    <w:multiLevelType w:val="hybridMultilevel"/>
    <w:tmpl w:val="3642F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A7E1440"/>
    <w:multiLevelType w:val="hybridMultilevel"/>
    <w:tmpl w:val="261A2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DC30437"/>
    <w:multiLevelType w:val="hybridMultilevel"/>
    <w:tmpl w:val="C6A67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C21BFB"/>
    <w:multiLevelType w:val="hybridMultilevel"/>
    <w:tmpl w:val="47DAE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273F74"/>
    <w:multiLevelType w:val="hybridMultilevel"/>
    <w:tmpl w:val="F6C0EE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C3102A1"/>
    <w:multiLevelType w:val="hybridMultilevel"/>
    <w:tmpl w:val="340AD37E"/>
    <w:lvl w:ilvl="0" w:tplc="A776EA18">
      <w:start w:val="2000"/>
      <w:numFmt w:val="bullet"/>
      <w:lvlText w:val="•"/>
      <w:lvlJc w:val="left"/>
      <w:pPr>
        <w:ind w:left="1080" w:hanging="72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C6E354D"/>
    <w:multiLevelType w:val="hybridMultilevel"/>
    <w:tmpl w:val="066EE6A4"/>
    <w:lvl w:ilvl="0" w:tplc="65725A1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F4A5AB2"/>
    <w:multiLevelType w:val="hybridMultilevel"/>
    <w:tmpl w:val="747C3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39B01CB"/>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0" w15:restartNumberingAfterBreak="0">
    <w:nsid w:val="64FB3862"/>
    <w:multiLevelType w:val="hybridMultilevel"/>
    <w:tmpl w:val="90EC2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4FC69F1"/>
    <w:multiLevelType w:val="hybridMultilevel"/>
    <w:tmpl w:val="2AF2D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61D3511"/>
    <w:multiLevelType w:val="hybridMultilevel"/>
    <w:tmpl w:val="04884200"/>
    <w:lvl w:ilvl="0" w:tplc="65725A1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69D72B1"/>
    <w:multiLevelType w:val="hybridMultilevel"/>
    <w:tmpl w:val="90D244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EF15023"/>
    <w:multiLevelType w:val="hybridMultilevel"/>
    <w:tmpl w:val="03F06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EF27CCC"/>
    <w:multiLevelType w:val="hybridMultilevel"/>
    <w:tmpl w:val="EADC8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A91641D"/>
    <w:multiLevelType w:val="hybridMultilevel"/>
    <w:tmpl w:val="DE1EC85C"/>
    <w:lvl w:ilvl="0" w:tplc="65725A1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B66520C"/>
    <w:multiLevelType w:val="hybridMultilevel"/>
    <w:tmpl w:val="D42E7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E3D50B4"/>
    <w:multiLevelType w:val="hybridMultilevel"/>
    <w:tmpl w:val="A984A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F1059BD"/>
    <w:multiLevelType w:val="hybridMultilevel"/>
    <w:tmpl w:val="C1F8F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2"/>
  </w:num>
  <w:num w:numId="3">
    <w:abstractNumId w:val="12"/>
  </w:num>
  <w:num w:numId="4">
    <w:abstractNumId w:val="5"/>
  </w:num>
  <w:num w:numId="5">
    <w:abstractNumId w:val="25"/>
  </w:num>
  <w:num w:numId="6">
    <w:abstractNumId w:val="20"/>
  </w:num>
  <w:num w:numId="7">
    <w:abstractNumId w:val="35"/>
  </w:num>
  <w:num w:numId="8">
    <w:abstractNumId w:val="33"/>
  </w:num>
  <w:num w:numId="9">
    <w:abstractNumId w:val="39"/>
  </w:num>
  <w:num w:numId="10">
    <w:abstractNumId w:val="29"/>
  </w:num>
  <w:num w:numId="11">
    <w:abstractNumId w:val="34"/>
  </w:num>
  <w:num w:numId="12">
    <w:abstractNumId w:val="3"/>
  </w:num>
  <w:num w:numId="13">
    <w:abstractNumId w:val="21"/>
  </w:num>
  <w:num w:numId="14">
    <w:abstractNumId w:val="9"/>
  </w:num>
  <w:num w:numId="15">
    <w:abstractNumId w:val="28"/>
  </w:num>
  <w:num w:numId="16">
    <w:abstractNumId w:val="6"/>
  </w:num>
  <w:num w:numId="17">
    <w:abstractNumId w:val="16"/>
  </w:num>
  <w:num w:numId="18">
    <w:abstractNumId w:val="1"/>
  </w:num>
  <w:num w:numId="19">
    <w:abstractNumId w:val="19"/>
  </w:num>
  <w:num w:numId="20">
    <w:abstractNumId w:val="2"/>
  </w:num>
  <w:num w:numId="21">
    <w:abstractNumId w:val="18"/>
  </w:num>
  <w:num w:numId="22">
    <w:abstractNumId w:val="23"/>
  </w:num>
  <w:num w:numId="23">
    <w:abstractNumId w:val="17"/>
  </w:num>
  <w:num w:numId="24">
    <w:abstractNumId w:val="11"/>
  </w:num>
  <w:num w:numId="25">
    <w:abstractNumId w:val="8"/>
  </w:num>
  <w:num w:numId="26">
    <w:abstractNumId w:val="38"/>
  </w:num>
  <w:num w:numId="27">
    <w:abstractNumId w:val="31"/>
  </w:num>
  <w:num w:numId="28">
    <w:abstractNumId w:val="13"/>
  </w:num>
  <w:num w:numId="29">
    <w:abstractNumId w:val="32"/>
  </w:num>
  <w:num w:numId="30">
    <w:abstractNumId w:val="26"/>
  </w:num>
  <w:num w:numId="31">
    <w:abstractNumId w:val="27"/>
  </w:num>
  <w:num w:numId="32">
    <w:abstractNumId w:val="15"/>
  </w:num>
  <w:num w:numId="33">
    <w:abstractNumId w:val="36"/>
  </w:num>
  <w:num w:numId="34">
    <w:abstractNumId w:val="10"/>
  </w:num>
  <w:num w:numId="35">
    <w:abstractNumId w:val="14"/>
  </w:num>
  <w:num w:numId="36">
    <w:abstractNumId w:val="30"/>
  </w:num>
  <w:num w:numId="37">
    <w:abstractNumId w:val="24"/>
  </w:num>
  <w:num w:numId="38">
    <w:abstractNumId w:val="0"/>
  </w:num>
  <w:num w:numId="39">
    <w:abstractNumId w:val="37"/>
  </w:num>
  <w:num w:numId="4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D1C"/>
    <w:rsid w:val="00006FE7"/>
    <w:rsid w:val="00053E97"/>
    <w:rsid w:val="000A4BD5"/>
    <w:rsid w:val="000A58BE"/>
    <w:rsid w:val="000A5D80"/>
    <w:rsid w:val="000B2598"/>
    <w:rsid w:val="000D1E46"/>
    <w:rsid w:val="000F62D3"/>
    <w:rsid w:val="0010053C"/>
    <w:rsid w:val="001C661C"/>
    <w:rsid w:val="001F19AB"/>
    <w:rsid w:val="00225B35"/>
    <w:rsid w:val="002421F7"/>
    <w:rsid w:val="00286D45"/>
    <w:rsid w:val="00292681"/>
    <w:rsid w:val="002F2DE6"/>
    <w:rsid w:val="00363490"/>
    <w:rsid w:val="003663DD"/>
    <w:rsid w:val="00366821"/>
    <w:rsid w:val="003A7418"/>
    <w:rsid w:val="00425F09"/>
    <w:rsid w:val="00436D1C"/>
    <w:rsid w:val="00460004"/>
    <w:rsid w:val="004A247D"/>
    <w:rsid w:val="004A73FB"/>
    <w:rsid w:val="004A74D4"/>
    <w:rsid w:val="004E0C2C"/>
    <w:rsid w:val="004F4A6B"/>
    <w:rsid w:val="00534D47"/>
    <w:rsid w:val="00545359"/>
    <w:rsid w:val="005549D5"/>
    <w:rsid w:val="005A0D74"/>
    <w:rsid w:val="005B5971"/>
    <w:rsid w:val="006118F9"/>
    <w:rsid w:val="00623815"/>
    <w:rsid w:val="00664648"/>
    <w:rsid w:val="006943D9"/>
    <w:rsid w:val="007062D8"/>
    <w:rsid w:val="00713854"/>
    <w:rsid w:val="007F1B4A"/>
    <w:rsid w:val="00801F7C"/>
    <w:rsid w:val="0087463F"/>
    <w:rsid w:val="008863C7"/>
    <w:rsid w:val="00896703"/>
    <w:rsid w:val="008A2ACE"/>
    <w:rsid w:val="008B0F58"/>
    <w:rsid w:val="008C6639"/>
    <w:rsid w:val="008D5C2A"/>
    <w:rsid w:val="00940BAB"/>
    <w:rsid w:val="00966B12"/>
    <w:rsid w:val="00973F76"/>
    <w:rsid w:val="009C0037"/>
    <w:rsid w:val="00A12CD1"/>
    <w:rsid w:val="00A269B4"/>
    <w:rsid w:val="00AA1235"/>
    <w:rsid w:val="00B016F3"/>
    <w:rsid w:val="00B20B91"/>
    <w:rsid w:val="00B43F28"/>
    <w:rsid w:val="00B53773"/>
    <w:rsid w:val="00B8774D"/>
    <w:rsid w:val="00BB7C68"/>
    <w:rsid w:val="00C07387"/>
    <w:rsid w:val="00C22386"/>
    <w:rsid w:val="00C3533F"/>
    <w:rsid w:val="00C63599"/>
    <w:rsid w:val="00C90D93"/>
    <w:rsid w:val="00CB0A08"/>
    <w:rsid w:val="00CB7E92"/>
    <w:rsid w:val="00CD077D"/>
    <w:rsid w:val="00CE0279"/>
    <w:rsid w:val="00D016E2"/>
    <w:rsid w:val="00D35C71"/>
    <w:rsid w:val="00D40518"/>
    <w:rsid w:val="00D43F6A"/>
    <w:rsid w:val="00D82C9D"/>
    <w:rsid w:val="00D97C8C"/>
    <w:rsid w:val="00DA29B6"/>
    <w:rsid w:val="00DD43C8"/>
    <w:rsid w:val="00DE00C0"/>
    <w:rsid w:val="00E20379"/>
    <w:rsid w:val="00EA2F19"/>
    <w:rsid w:val="00ED5540"/>
    <w:rsid w:val="00EE2A50"/>
    <w:rsid w:val="00EE34BE"/>
    <w:rsid w:val="00EF5DBA"/>
    <w:rsid w:val="00F955D7"/>
    <w:rsid w:val="00FD68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4AF431E3"/>
  <w15:docId w15:val="{9F087AD6-C0B5-41EE-96DC-BAEE4CC09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C661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36D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663DD"/>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425F09"/>
    <w:pPr>
      <w:ind w:left="720"/>
      <w:contextualSpacing/>
    </w:pPr>
  </w:style>
  <w:style w:type="paragraph" w:styleId="Header">
    <w:name w:val="header"/>
    <w:basedOn w:val="Normal"/>
    <w:link w:val="HeaderChar"/>
    <w:uiPriority w:val="99"/>
    <w:unhideWhenUsed/>
    <w:rsid w:val="006943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43D9"/>
  </w:style>
  <w:style w:type="paragraph" w:styleId="Footer">
    <w:name w:val="footer"/>
    <w:basedOn w:val="Normal"/>
    <w:link w:val="FooterChar"/>
    <w:uiPriority w:val="99"/>
    <w:unhideWhenUsed/>
    <w:rsid w:val="006943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43D9"/>
  </w:style>
  <w:style w:type="paragraph" w:styleId="Title">
    <w:name w:val="Title"/>
    <w:basedOn w:val="Normal"/>
    <w:next w:val="Normal"/>
    <w:link w:val="TitleChar"/>
    <w:uiPriority w:val="10"/>
    <w:qFormat/>
    <w:rsid w:val="001C661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C661C"/>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1C661C"/>
    <w:rPr>
      <w:rFonts w:asciiTheme="majorHAnsi" w:eastAsiaTheme="majorEastAsia" w:hAnsiTheme="majorHAnsi" w:cstheme="majorBidi"/>
      <w:color w:val="365F91" w:themeColor="accent1" w:themeShade="BF"/>
      <w:sz w:val="32"/>
      <w:szCs w:val="32"/>
    </w:rPr>
  </w:style>
  <w:style w:type="paragraph" w:styleId="BalloonText">
    <w:name w:val="Balloon Text"/>
    <w:basedOn w:val="Normal"/>
    <w:link w:val="BalloonTextChar"/>
    <w:uiPriority w:val="99"/>
    <w:semiHidden/>
    <w:unhideWhenUsed/>
    <w:rsid w:val="00E203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0379"/>
    <w:rPr>
      <w:rFonts w:ascii="Segoe UI" w:hAnsi="Segoe UI" w:cs="Segoe UI"/>
      <w:sz w:val="18"/>
      <w:szCs w:val="18"/>
    </w:rPr>
  </w:style>
  <w:style w:type="paragraph" w:styleId="NormalWeb">
    <w:name w:val="Normal (Web)"/>
    <w:basedOn w:val="Normal"/>
    <w:rsid w:val="00713854"/>
    <w:pPr>
      <w:spacing w:before="100" w:beforeAutospacing="1" w:after="100" w:afterAutospacing="1" w:line="240" w:lineRule="auto"/>
    </w:pPr>
    <w:rPr>
      <w:rFonts w:ascii="Arial Unicode MS" w:eastAsia="Arial Unicode MS" w:hAnsi="Arial Unicode MS" w:cs="Arial"/>
      <w:sz w:val="24"/>
      <w:szCs w:val="20"/>
    </w:rPr>
  </w:style>
  <w:style w:type="paragraph" w:styleId="NoSpacing">
    <w:name w:val="No Spacing"/>
    <w:aliases w:val="Answer"/>
    <w:uiPriority w:val="1"/>
    <w:qFormat/>
    <w:rsid w:val="008863C7"/>
    <w:pPr>
      <w:spacing w:after="0" w:line="240" w:lineRule="auto"/>
    </w:pPr>
    <w:rPr>
      <w:rFonts w:eastAsiaTheme="minorEastAsia"/>
      <w:lang w:eastAsia="zh-CN"/>
    </w:rPr>
  </w:style>
  <w:style w:type="character" w:styleId="Hyperlink">
    <w:name w:val="Hyperlink"/>
    <w:basedOn w:val="DefaultParagraphFont"/>
    <w:uiPriority w:val="99"/>
    <w:unhideWhenUsed/>
    <w:rsid w:val="005B597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0614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635</Words>
  <Characters>3626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Specialist Study Composition 2 (Classical)</vt:lpstr>
    </vt:vector>
  </TitlesOfParts>
  <Company>Leeds College Of Music</Company>
  <LinksUpToDate>false</LinksUpToDate>
  <CharactersWithSpaces>4253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Specialist Study Composition 2 (Classical)</dc:title>
  <dc:creator>LCoM User</dc:creator>
  <cp:lastModifiedBy>Stephenson, Caroline</cp:lastModifiedBy>
  <cp:revision>3</cp:revision>
  <cp:lastPrinted>2019-02-08T11:53:00Z</cp:lastPrinted>
  <dcterms:created xsi:type="dcterms:W3CDTF">2021-06-12T14:33:00Z</dcterms:created>
  <dcterms:modified xsi:type="dcterms:W3CDTF">2021-06-12T14:37:00Z</dcterms:modified>
</cp:coreProperties>
</file>